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5EF13" w14:textId="77777777" w:rsidR="00637797" w:rsidRPr="008C7A80" w:rsidRDefault="00637797" w:rsidP="00C855F0">
      <w:pPr>
        <w:spacing w:line="280" w:lineRule="exact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ПОЛОЖЕНИЕ</w:t>
      </w:r>
    </w:p>
    <w:p w14:paraId="15419149" w14:textId="77777777" w:rsidR="00637797" w:rsidRDefault="00637797" w:rsidP="00C855F0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проведении </w:t>
      </w:r>
      <w:r w:rsidRPr="008C7A80">
        <w:rPr>
          <w:sz w:val="30"/>
          <w:szCs w:val="30"/>
        </w:rPr>
        <w:t>городско</w:t>
      </w:r>
      <w:r>
        <w:rPr>
          <w:sz w:val="30"/>
          <w:szCs w:val="30"/>
        </w:rPr>
        <w:t>го</w:t>
      </w:r>
      <w:r w:rsidRPr="008C7A80">
        <w:rPr>
          <w:sz w:val="30"/>
          <w:szCs w:val="30"/>
        </w:rPr>
        <w:t xml:space="preserve"> турнир</w:t>
      </w:r>
      <w:r>
        <w:rPr>
          <w:sz w:val="30"/>
          <w:szCs w:val="30"/>
        </w:rPr>
        <w:t>а</w:t>
      </w:r>
    </w:p>
    <w:p w14:paraId="0F6F47C8" w14:textId="652D6101" w:rsidR="00637797" w:rsidRPr="008C7A80" w:rsidRDefault="00637797" w:rsidP="00C855F0">
      <w:pPr>
        <w:spacing w:line="280" w:lineRule="exact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«</w:t>
      </w:r>
      <w:r w:rsidR="00F75E39">
        <w:rPr>
          <w:sz w:val="30"/>
          <w:szCs w:val="30"/>
        </w:rPr>
        <w:t>За лидером</w:t>
      </w:r>
      <w:r w:rsidRPr="008C7A80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F75E39">
        <w:rPr>
          <w:sz w:val="30"/>
          <w:szCs w:val="30"/>
        </w:rPr>
        <w:t>для учащихся 9</w:t>
      </w:r>
      <w:r w:rsidRPr="008C7A80">
        <w:rPr>
          <w:sz w:val="30"/>
          <w:szCs w:val="30"/>
        </w:rPr>
        <w:t>-</w:t>
      </w:r>
      <w:r w:rsidR="00F75E39">
        <w:rPr>
          <w:sz w:val="30"/>
          <w:szCs w:val="30"/>
        </w:rPr>
        <w:t>11</w:t>
      </w:r>
      <w:r w:rsidRPr="008C7A80">
        <w:rPr>
          <w:sz w:val="30"/>
          <w:szCs w:val="30"/>
        </w:rPr>
        <w:t>-х классов</w:t>
      </w:r>
    </w:p>
    <w:p w14:paraId="3B218837" w14:textId="77777777" w:rsidR="00637797" w:rsidRPr="008C7A80" w:rsidRDefault="00637797" w:rsidP="00637797">
      <w:pPr>
        <w:jc w:val="both"/>
        <w:rPr>
          <w:sz w:val="30"/>
          <w:szCs w:val="30"/>
        </w:rPr>
      </w:pPr>
    </w:p>
    <w:p w14:paraId="1073878A" w14:textId="119D7FEC" w:rsidR="00637797" w:rsidRDefault="00637797" w:rsidP="0063779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Учреждение образования «</w:t>
      </w:r>
      <w:r w:rsidRPr="008C7A80">
        <w:rPr>
          <w:sz w:val="30"/>
          <w:szCs w:val="30"/>
        </w:rPr>
        <w:t>Минский государственный дворец детей и молодежи</w:t>
      </w:r>
      <w:r>
        <w:rPr>
          <w:sz w:val="30"/>
          <w:szCs w:val="30"/>
        </w:rPr>
        <w:t>»</w:t>
      </w:r>
      <w:r w:rsidRPr="008C7A80">
        <w:rPr>
          <w:sz w:val="30"/>
          <w:szCs w:val="30"/>
        </w:rPr>
        <w:t xml:space="preserve">, отдел интеллектуального творчества, </w:t>
      </w:r>
      <w:r>
        <w:rPr>
          <w:sz w:val="30"/>
          <w:szCs w:val="30"/>
        </w:rPr>
        <w:t xml:space="preserve">«Ресурсный центр основ экономических знаний, финансовой грамотности </w:t>
      </w:r>
      <w:r>
        <w:rPr>
          <w:sz w:val="30"/>
          <w:szCs w:val="30"/>
        </w:rPr>
        <w:br/>
        <w:t>и предприимчивости» (далее – Ресурсный центр)</w:t>
      </w:r>
      <w:r w:rsidRPr="008C7A80">
        <w:rPr>
          <w:sz w:val="30"/>
          <w:szCs w:val="30"/>
        </w:rPr>
        <w:t xml:space="preserve"> проводит городской турнир «</w:t>
      </w:r>
      <w:r w:rsidR="00C679C8">
        <w:rPr>
          <w:sz w:val="30"/>
          <w:szCs w:val="30"/>
        </w:rPr>
        <w:t>За лидером</w:t>
      </w:r>
      <w:r w:rsidRPr="008C7A80">
        <w:rPr>
          <w:sz w:val="30"/>
          <w:szCs w:val="30"/>
        </w:rPr>
        <w:t xml:space="preserve">» (далее </w:t>
      </w:r>
      <w:r>
        <w:rPr>
          <w:sz w:val="30"/>
          <w:szCs w:val="30"/>
        </w:rPr>
        <w:t>Т</w:t>
      </w:r>
      <w:r w:rsidRPr="008C7A80">
        <w:rPr>
          <w:sz w:val="30"/>
          <w:szCs w:val="30"/>
        </w:rPr>
        <w:t xml:space="preserve">урнир) для учащихся </w:t>
      </w:r>
      <w:r w:rsidR="00F75E39">
        <w:rPr>
          <w:sz w:val="30"/>
          <w:szCs w:val="30"/>
        </w:rPr>
        <w:t>9</w:t>
      </w:r>
      <w:r w:rsidRPr="008C7A80">
        <w:rPr>
          <w:sz w:val="30"/>
          <w:szCs w:val="30"/>
        </w:rPr>
        <w:t>-</w:t>
      </w:r>
      <w:r w:rsidR="00F75E39">
        <w:rPr>
          <w:sz w:val="30"/>
          <w:szCs w:val="30"/>
        </w:rPr>
        <w:t>11</w:t>
      </w:r>
      <w:r w:rsidRPr="008C7A80">
        <w:rPr>
          <w:sz w:val="30"/>
          <w:szCs w:val="30"/>
        </w:rPr>
        <w:t>-х классов учреждений общего среднего образования</w:t>
      </w:r>
      <w:r>
        <w:rPr>
          <w:sz w:val="30"/>
          <w:szCs w:val="30"/>
        </w:rPr>
        <w:t xml:space="preserve"> г. Минска.</w:t>
      </w:r>
    </w:p>
    <w:p w14:paraId="3B237FA4" w14:textId="77777777" w:rsidR="00637797" w:rsidRPr="008C7A80" w:rsidRDefault="00637797" w:rsidP="00637797">
      <w:pPr>
        <w:jc w:val="both"/>
        <w:rPr>
          <w:sz w:val="30"/>
          <w:szCs w:val="30"/>
        </w:rPr>
      </w:pPr>
    </w:p>
    <w:p w14:paraId="5BE48D7E" w14:textId="2C9E417F" w:rsidR="00637797" w:rsidRPr="008C7A80" w:rsidRDefault="00637797" w:rsidP="00637797">
      <w:pPr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.</w:t>
      </w:r>
      <w:r w:rsidR="00C855F0">
        <w:rPr>
          <w:sz w:val="30"/>
          <w:szCs w:val="30"/>
        </w:rPr>
        <w:t xml:space="preserve"> </w:t>
      </w:r>
      <w:r w:rsidRPr="008C7A80">
        <w:rPr>
          <w:sz w:val="30"/>
          <w:szCs w:val="30"/>
        </w:rPr>
        <w:t>Цель</w:t>
      </w:r>
      <w:r>
        <w:rPr>
          <w:sz w:val="30"/>
          <w:szCs w:val="30"/>
        </w:rPr>
        <w:t xml:space="preserve"> турнира:</w:t>
      </w:r>
      <w:r w:rsidRPr="008C7A80">
        <w:rPr>
          <w:sz w:val="30"/>
          <w:szCs w:val="30"/>
        </w:rPr>
        <w:t xml:space="preserve"> </w:t>
      </w:r>
    </w:p>
    <w:p w14:paraId="6A150F96" w14:textId="77777777" w:rsidR="00637797" w:rsidRPr="008C7A80" w:rsidRDefault="00637797" w:rsidP="0063779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8C7A80">
        <w:rPr>
          <w:sz w:val="30"/>
          <w:szCs w:val="30"/>
        </w:rPr>
        <w:t xml:space="preserve">оздание условий для раннего формирования интереса </w:t>
      </w:r>
      <w:r w:rsidR="001532FE">
        <w:rPr>
          <w:sz w:val="30"/>
          <w:szCs w:val="30"/>
        </w:rPr>
        <w:br/>
      </w:r>
      <w:r w:rsidRPr="008C7A80">
        <w:rPr>
          <w:sz w:val="30"/>
          <w:szCs w:val="30"/>
        </w:rPr>
        <w:t>к экономике</w:t>
      </w:r>
      <w:r>
        <w:rPr>
          <w:sz w:val="30"/>
          <w:szCs w:val="30"/>
        </w:rPr>
        <w:t>, финансам и бизнесу</w:t>
      </w:r>
      <w:r w:rsidRPr="008C7A80">
        <w:rPr>
          <w:sz w:val="30"/>
          <w:szCs w:val="30"/>
        </w:rPr>
        <w:t xml:space="preserve"> у учащихся учреждений общего среднего образования и учреждений дополнительного образования детей и молодежи.</w:t>
      </w:r>
    </w:p>
    <w:p w14:paraId="4503CE26" w14:textId="77777777" w:rsidR="00637797" w:rsidRPr="008C7A80" w:rsidRDefault="00637797" w:rsidP="00637797">
      <w:pPr>
        <w:jc w:val="both"/>
        <w:rPr>
          <w:sz w:val="30"/>
          <w:szCs w:val="30"/>
        </w:rPr>
      </w:pPr>
    </w:p>
    <w:p w14:paraId="3E086DC8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Задачи:</w:t>
      </w:r>
    </w:p>
    <w:p w14:paraId="646873A9" w14:textId="77777777" w:rsidR="00637797" w:rsidRPr="008C7A80" w:rsidRDefault="00637797" w:rsidP="00637797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создание условий для раннего выявления и развития интереса </w:t>
      </w:r>
      <w:r w:rsidR="001532FE">
        <w:rPr>
          <w:sz w:val="30"/>
          <w:szCs w:val="30"/>
        </w:rPr>
        <w:br/>
      </w:r>
      <w:r w:rsidRPr="008C7A80">
        <w:rPr>
          <w:sz w:val="30"/>
          <w:szCs w:val="30"/>
        </w:rPr>
        <w:t>к экономике, финансам и бизнесу у учащихся;</w:t>
      </w:r>
    </w:p>
    <w:p w14:paraId="162A0AB7" w14:textId="77777777" w:rsidR="00637797" w:rsidRPr="008C7A80" w:rsidRDefault="00637797" w:rsidP="00637797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формирование опыта конкурсных состязаний по экономике </w:t>
      </w:r>
      <w:r w:rsidR="001532FE">
        <w:rPr>
          <w:sz w:val="30"/>
          <w:szCs w:val="30"/>
        </w:rPr>
        <w:br/>
      </w:r>
      <w:r w:rsidRPr="008C7A80">
        <w:rPr>
          <w:sz w:val="30"/>
          <w:szCs w:val="30"/>
        </w:rPr>
        <w:t>и бизнесу;</w:t>
      </w:r>
    </w:p>
    <w:p w14:paraId="65E9CCAB" w14:textId="77777777" w:rsidR="00637797" w:rsidRPr="008C7A80" w:rsidRDefault="00637797" w:rsidP="00637797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выявление и поддержка наиболее способных к экономике </w:t>
      </w:r>
      <w:r w:rsidR="001532FE">
        <w:rPr>
          <w:sz w:val="30"/>
          <w:szCs w:val="30"/>
        </w:rPr>
        <w:br/>
      </w:r>
      <w:r>
        <w:rPr>
          <w:sz w:val="30"/>
          <w:szCs w:val="30"/>
        </w:rPr>
        <w:t xml:space="preserve">и предпринимательству </w:t>
      </w:r>
      <w:r w:rsidRPr="008C7A80">
        <w:rPr>
          <w:sz w:val="30"/>
          <w:szCs w:val="30"/>
        </w:rPr>
        <w:t>учащихся.</w:t>
      </w:r>
    </w:p>
    <w:p w14:paraId="555DB32E" w14:textId="77777777" w:rsidR="00637797" w:rsidRPr="008C7A80" w:rsidRDefault="00637797" w:rsidP="00637797">
      <w:pPr>
        <w:jc w:val="both"/>
        <w:rPr>
          <w:sz w:val="30"/>
          <w:szCs w:val="30"/>
        </w:rPr>
      </w:pPr>
    </w:p>
    <w:p w14:paraId="06AFDD9B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II. Место и время проведения:</w:t>
      </w:r>
    </w:p>
    <w:p w14:paraId="23D53A62" w14:textId="29F43D63" w:rsidR="00637797" w:rsidRPr="008C7A80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1-й этап (отборочный) – 9-22 </w:t>
      </w:r>
      <w:r w:rsidR="00C679C8">
        <w:rPr>
          <w:sz w:val="30"/>
          <w:szCs w:val="30"/>
        </w:rPr>
        <w:t>марта</w:t>
      </w:r>
      <w:r w:rsidRPr="008C7A80">
        <w:rPr>
          <w:sz w:val="30"/>
          <w:szCs w:val="30"/>
        </w:rPr>
        <w:t xml:space="preserve"> 202</w:t>
      </w:r>
      <w:r w:rsidR="00D02089">
        <w:rPr>
          <w:sz w:val="30"/>
          <w:szCs w:val="30"/>
        </w:rPr>
        <w:t>3</w:t>
      </w:r>
      <w:r w:rsidRPr="008C7A80">
        <w:rPr>
          <w:sz w:val="30"/>
          <w:szCs w:val="30"/>
        </w:rPr>
        <w:t xml:space="preserve"> года. Отборочный этап проводится через </w:t>
      </w:r>
      <w:r w:rsidRPr="00F85869">
        <w:rPr>
          <w:sz w:val="30"/>
          <w:szCs w:val="30"/>
        </w:rPr>
        <w:t>систему Moodle</w:t>
      </w:r>
      <w:r w:rsidRPr="008C7A80">
        <w:rPr>
          <w:sz w:val="30"/>
          <w:szCs w:val="30"/>
        </w:rPr>
        <w:t xml:space="preserve"> размещенную на сайте </w:t>
      </w:r>
      <w:hyperlink r:id="rId7" w:history="1">
        <w:r w:rsidR="00D02089" w:rsidRPr="005D6AE8">
          <w:rPr>
            <w:rStyle w:val="a3"/>
          </w:rPr>
          <w:t>https://m.erc.mgddm.by/course/index.php?categoryid=1</w:t>
        </w:r>
      </w:hyperlink>
      <w:r w:rsidR="00D02089">
        <w:t xml:space="preserve"> </w:t>
      </w:r>
      <w:r>
        <w:rPr>
          <w:sz w:val="30"/>
          <w:szCs w:val="30"/>
        </w:rPr>
        <w:t>«</w:t>
      </w:r>
      <w:r w:rsidR="00C679C8">
        <w:rPr>
          <w:sz w:val="30"/>
          <w:szCs w:val="30"/>
        </w:rPr>
        <w:t>За лидером</w:t>
      </w:r>
      <w:r w:rsidRPr="006E5FF1">
        <w:rPr>
          <w:sz w:val="30"/>
          <w:szCs w:val="30"/>
        </w:rPr>
        <w:t xml:space="preserve"> 202</w:t>
      </w:r>
      <w:r w:rsidR="00D02089">
        <w:rPr>
          <w:sz w:val="30"/>
          <w:szCs w:val="30"/>
        </w:rPr>
        <w:t>3</w:t>
      </w:r>
      <w:r>
        <w:rPr>
          <w:sz w:val="30"/>
          <w:szCs w:val="30"/>
        </w:rPr>
        <w:t>»;</w:t>
      </w:r>
      <w:r w:rsidRPr="006E5FF1">
        <w:rPr>
          <w:sz w:val="30"/>
          <w:szCs w:val="30"/>
        </w:rPr>
        <w:t xml:space="preserve"> </w:t>
      </w:r>
    </w:p>
    <w:p w14:paraId="462D887C" w14:textId="71C1AA74" w:rsidR="00637797" w:rsidRPr="008C7A80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2-й этап (очный) – </w:t>
      </w:r>
      <w:r w:rsidR="00F75E39">
        <w:rPr>
          <w:sz w:val="30"/>
          <w:szCs w:val="30"/>
        </w:rPr>
        <w:t>29</w:t>
      </w:r>
      <w:r w:rsidRPr="008C7A80">
        <w:rPr>
          <w:sz w:val="30"/>
          <w:szCs w:val="30"/>
        </w:rPr>
        <w:t xml:space="preserve"> марта 202</w:t>
      </w:r>
      <w:r w:rsidR="00D02089">
        <w:rPr>
          <w:sz w:val="30"/>
          <w:szCs w:val="30"/>
        </w:rPr>
        <w:t>3</w:t>
      </w:r>
      <w:r w:rsidRPr="008C7A80">
        <w:rPr>
          <w:sz w:val="30"/>
          <w:szCs w:val="30"/>
        </w:rPr>
        <w:t xml:space="preserve"> года. </w:t>
      </w:r>
    </w:p>
    <w:p w14:paraId="5BD9D071" w14:textId="2DB51FB3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Очный этап проводится в Минском государственном дворце детей </w:t>
      </w:r>
      <w:r w:rsidR="001532FE">
        <w:rPr>
          <w:sz w:val="30"/>
          <w:szCs w:val="30"/>
        </w:rPr>
        <w:br/>
      </w:r>
      <w:r w:rsidRPr="008C7A80">
        <w:rPr>
          <w:sz w:val="30"/>
          <w:szCs w:val="30"/>
        </w:rPr>
        <w:t>и молодежи в 15.00 в мраморном зале.</w:t>
      </w:r>
    </w:p>
    <w:p w14:paraId="4E1E5F42" w14:textId="77777777" w:rsidR="00637797" w:rsidRPr="008C7A80" w:rsidRDefault="00637797" w:rsidP="00637797">
      <w:pPr>
        <w:jc w:val="both"/>
        <w:rPr>
          <w:sz w:val="30"/>
          <w:szCs w:val="30"/>
        </w:rPr>
      </w:pPr>
    </w:p>
    <w:p w14:paraId="7E394981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III. Условия проведения:</w:t>
      </w:r>
    </w:p>
    <w:p w14:paraId="76C5D498" w14:textId="77777777" w:rsidR="001532FE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Ответы на конкурсные задания</w:t>
      </w:r>
      <w:r>
        <w:rPr>
          <w:sz w:val="30"/>
          <w:szCs w:val="30"/>
        </w:rPr>
        <w:t xml:space="preserve"> отборочного этапа</w:t>
      </w:r>
      <w:r w:rsidRPr="008C7A80">
        <w:rPr>
          <w:sz w:val="30"/>
          <w:szCs w:val="30"/>
        </w:rPr>
        <w:t xml:space="preserve"> обрабатываются автоматически через систему Moodle. На основании полученного рейтинга организаторы турнира отбирают на очный этап до </w:t>
      </w:r>
      <w:r w:rsidR="009B0464">
        <w:rPr>
          <w:sz w:val="30"/>
          <w:szCs w:val="30"/>
        </w:rPr>
        <w:t>4</w:t>
      </w:r>
      <w:r w:rsidRPr="008C7A80">
        <w:rPr>
          <w:sz w:val="30"/>
          <w:szCs w:val="30"/>
        </w:rPr>
        <w:t>0 команд. По условиям турнира количество команд на заочном этапе ограничено.</w:t>
      </w:r>
    </w:p>
    <w:p w14:paraId="1E79B971" w14:textId="77777777" w:rsidR="00637797" w:rsidRPr="008C7A80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 В заочный этап допускается не более 3 команд от одного учебного учреждения.</w:t>
      </w:r>
    </w:p>
    <w:p w14:paraId="3ECBDF05" w14:textId="19E3B810" w:rsidR="00637797" w:rsidRPr="008C7A80" w:rsidRDefault="00637797" w:rsidP="00DA3183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Темы заданий 1 этапа: «</w:t>
      </w:r>
      <w:r>
        <w:rPr>
          <w:sz w:val="30"/>
          <w:szCs w:val="30"/>
        </w:rPr>
        <w:t>Финансовая</w:t>
      </w:r>
      <w:r w:rsidR="00C679C8">
        <w:rPr>
          <w:sz w:val="30"/>
          <w:szCs w:val="30"/>
        </w:rPr>
        <w:t>, экономическая</w:t>
      </w:r>
      <w:r>
        <w:rPr>
          <w:sz w:val="30"/>
          <w:szCs w:val="30"/>
        </w:rPr>
        <w:t xml:space="preserve"> и налоговая грамотность</w:t>
      </w:r>
      <w:r w:rsidRPr="008C7A80">
        <w:rPr>
          <w:sz w:val="30"/>
          <w:szCs w:val="30"/>
        </w:rPr>
        <w:t>».</w:t>
      </w:r>
    </w:p>
    <w:p w14:paraId="2E379AC9" w14:textId="1580489F" w:rsidR="00637797" w:rsidRPr="008C7A80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lastRenderedPageBreak/>
        <w:t>На отборочном этапе конкурса, проводится тест через систему Moodle</w:t>
      </w:r>
      <w:r>
        <w:rPr>
          <w:sz w:val="30"/>
          <w:szCs w:val="30"/>
        </w:rPr>
        <w:t xml:space="preserve">. </w:t>
      </w:r>
      <w:r w:rsidR="00D02089">
        <w:rPr>
          <w:sz w:val="30"/>
          <w:szCs w:val="30"/>
        </w:rPr>
        <w:t>Результаты и р</w:t>
      </w:r>
      <w:r w:rsidRPr="008C7A80">
        <w:rPr>
          <w:sz w:val="30"/>
          <w:szCs w:val="30"/>
        </w:rPr>
        <w:t>ейтинг участников отборочного этапа будут размещены на сайте рес</w:t>
      </w:r>
      <w:r w:rsidR="00C13C39">
        <w:rPr>
          <w:sz w:val="30"/>
          <w:szCs w:val="30"/>
        </w:rPr>
        <w:t>урсного центра «</w:t>
      </w:r>
      <w:r w:rsidRPr="008C7A80">
        <w:rPr>
          <w:sz w:val="30"/>
          <w:szCs w:val="30"/>
        </w:rPr>
        <w:t>Основ экономических знаний, финансовой грамотност</w:t>
      </w:r>
      <w:r>
        <w:rPr>
          <w:sz w:val="30"/>
          <w:szCs w:val="30"/>
        </w:rPr>
        <w:t xml:space="preserve">и и предприимчивости» </w:t>
      </w:r>
      <w:hyperlink r:id="rId8" w:history="1">
        <w:r w:rsidRPr="000872E5">
          <w:rPr>
            <w:rStyle w:val="a3"/>
            <w:sz w:val="30"/>
            <w:szCs w:val="30"/>
          </w:rPr>
          <w:t>https://</w:t>
        </w:r>
        <w:r w:rsidRPr="000872E5">
          <w:rPr>
            <w:rStyle w:val="a3"/>
            <w:sz w:val="30"/>
            <w:szCs w:val="30"/>
            <w:lang w:val="en-US"/>
          </w:rPr>
          <w:t>erc</w:t>
        </w:r>
        <w:r w:rsidRPr="000872E5">
          <w:rPr>
            <w:rStyle w:val="a3"/>
            <w:sz w:val="30"/>
            <w:szCs w:val="30"/>
          </w:rPr>
          <w:t>.</w:t>
        </w:r>
        <w:r w:rsidRPr="000872E5">
          <w:rPr>
            <w:rStyle w:val="a3"/>
            <w:sz w:val="30"/>
            <w:szCs w:val="30"/>
            <w:lang w:val="en-US"/>
          </w:rPr>
          <w:t>mgddm</w:t>
        </w:r>
        <w:r w:rsidRPr="000872E5">
          <w:rPr>
            <w:rStyle w:val="a3"/>
            <w:sz w:val="30"/>
            <w:szCs w:val="30"/>
          </w:rPr>
          <w:t>.</w:t>
        </w:r>
        <w:r w:rsidRPr="000872E5">
          <w:rPr>
            <w:rStyle w:val="a3"/>
            <w:sz w:val="30"/>
            <w:szCs w:val="30"/>
            <w:lang w:val="en-US"/>
          </w:rPr>
          <w:t>by</w:t>
        </w:r>
      </w:hyperlink>
      <w:r>
        <w:rPr>
          <w:sz w:val="30"/>
          <w:szCs w:val="30"/>
        </w:rPr>
        <w:t xml:space="preserve"> </w:t>
      </w:r>
      <w:r w:rsidR="00D704CF">
        <w:rPr>
          <w:sz w:val="30"/>
          <w:szCs w:val="30"/>
        </w:rPr>
        <w:t>– не позднее 24.0</w:t>
      </w:r>
      <w:r w:rsidR="00F75E39">
        <w:rPr>
          <w:sz w:val="30"/>
          <w:szCs w:val="30"/>
        </w:rPr>
        <w:t>3</w:t>
      </w:r>
      <w:r w:rsidR="00D704CF">
        <w:rPr>
          <w:sz w:val="30"/>
          <w:szCs w:val="30"/>
        </w:rPr>
        <w:t>.202</w:t>
      </w:r>
      <w:r w:rsidR="00D02089">
        <w:rPr>
          <w:sz w:val="30"/>
          <w:szCs w:val="30"/>
        </w:rPr>
        <w:t>3</w:t>
      </w:r>
      <w:r w:rsidRPr="008C7A80">
        <w:rPr>
          <w:sz w:val="30"/>
          <w:szCs w:val="30"/>
        </w:rPr>
        <w:t xml:space="preserve"> года.</w:t>
      </w:r>
    </w:p>
    <w:p w14:paraId="2639CDF0" w14:textId="77777777" w:rsidR="00637797" w:rsidRPr="008C7A80" w:rsidRDefault="00637797" w:rsidP="00DA3183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Темы очного этапа конкурса:</w:t>
      </w:r>
    </w:p>
    <w:p w14:paraId="129E3D84" w14:textId="77777777" w:rsidR="00637797" w:rsidRPr="008C7A80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Блага. Потребности. Спрос и предложение. Факторы производства. Производство. Конкуренция. Товар. Издержки. Деньги. Доходы </w:t>
      </w:r>
      <w:r w:rsidR="001532FE">
        <w:rPr>
          <w:sz w:val="30"/>
          <w:szCs w:val="30"/>
        </w:rPr>
        <w:br/>
      </w:r>
      <w:r w:rsidRPr="008C7A80">
        <w:rPr>
          <w:sz w:val="30"/>
          <w:szCs w:val="30"/>
        </w:rPr>
        <w:t>и расходы. Банки. Финансы и финансовые институты. Биржи. Налоги.</w:t>
      </w:r>
    </w:p>
    <w:p w14:paraId="5BAAB5D0" w14:textId="21159E92" w:rsidR="00637797" w:rsidRPr="008C7A80" w:rsidRDefault="00C855F0" w:rsidP="0063779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очном этапе конкурса</w:t>
      </w:r>
      <w:r w:rsidR="00637797" w:rsidRPr="008C7A80">
        <w:rPr>
          <w:sz w:val="30"/>
          <w:szCs w:val="30"/>
        </w:rPr>
        <w:t xml:space="preserve"> проводятся:</w:t>
      </w:r>
    </w:p>
    <w:p w14:paraId="3F0DC3A1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- тестовые задания;</w:t>
      </w:r>
    </w:p>
    <w:p w14:paraId="0E16D3E1" w14:textId="0C8D0C7A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- </w:t>
      </w:r>
      <w:r w:rsidR="00C679C8">
        <w:rPr>
          <w:sz w:val="30"/>
          <w:szCs w:val="30"/>
        </w:rPr>
        <w:t>50/50</w:t>
      </w:r>
      <w:r w:rsidRPr="008C7A80">
        <w:rPr>
          <w:sz w:val="30"/>
          <w:szCs w:val="30"/>
        </w:rPr>
        <w:t>;</w:t>
      </w:r>
    </w:p>
    <w:p w14:paraId="1CCB10CB" w14:textId="483385D4" w:rsidR="00637797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- </w:t>
      </w:r>
      <w:r w:rsidR="00C679C8">
        <w:rPr>
          <w:sz w:val="30"/>
          <w:szCs w:val="30"/>
        </w:rPr>
        <w:t>экономическая эрудиция</w:t>
      </w:r>
      <w:r w:rsidRPr="008C7A80">
        <w:rPr>
          <w:sz w:val="30"/>
          <w:szCs w:val="30"/>
        </w:rPr>
        <w:t>.</w:t>
      </w:r>
    </w:p>
    <w:p w14:paraId="354FFC1C" w14:textId="77777777" w:rsidR="00637797" w:rsidRPr="008C7A80" w:rsidRDefault="00637797" w:rsidP="00637797">
      <w:pPr>
        <w:jc w:val="both"/>
        <w:rPr>
          <w:sz w:val="30"/>
          <w:szCs w:val="30"/>
        </w:rPr>
      </w:pPr>
    </w:p>
    <w:p w14:paraId="58879922" w14:textId="77777777" w:rsidR="00637797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IV. Организация проведения:</w:t>
      </w:r>
    </w:p>
    <w:p w14:paraId="650A9AD2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Отборочный этап</w:t>
      </w:r>
    </w:p>
    <w:p w14:paraId="1C460E39" w14:textId="77777777" w:rsidR="00C855F0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На отборочном этапе конкурса, проводится тест по</w:t>
      </w:r>
      <w:r>
        <w:rPr>
          <w:sz w:val="30"/>
          <w:szCs w:val="30"/>
        </w:rPr>
        <w:t xml:space="preserve"> следующим</w:t>
      </w:r>
      <w:r w:rsidRPr="008C7A80">
        <w:rPr>
          <w:sz w:val="30"/>
          <w:szCs w:val="30"/>
        </w:rPr>
        <w:t xml:space="preserve"> тем</w:t>
      </w:r>
      <w:r>
        <w:rPr>
          <w:sz w:val="30"/>
          <w:szCs w:val="30"/>
        </w:rPr>
        <w:t>ам:</w:t>
      </w:r>
      <w:r w:rsidRPr="008C7A80">
        <w:rPr>
          <w:sz w:val="30"/>
          <w:szCs w:val="30"/>
        </w:rPr>
        <w:t xml:space="preserve"> </w:t>
      </w:r>
      <w:r w:rsidR="00C679C8">
        <w:rPr>
          <w:sz w:val="30"/>
          <w:szCs w:val="30"/>
        </w:rPr>
        <w:t xml:space="preserve">«Ограниченность ресурсов и проблема выбора», «Спрос </w:t>
      </w:r>
      <w:r w:rsidR="00C855F0">
        <w:rPr>
          <w:sz w:val="30"/>
          <w:szCs w:val="30"/>
        </w:rPr>
        <w:br/>
      </w:r>
      <w:r w:rsidR="00C679C8">
        <w:rPr>
          <w:sz w:val="30"/>
          <w:szCs w:val="30"/>
        </w:rPr>
        <w:t xml:space="preserve">и предложение», «Рыночное равновесие. Конкуренция», «Рынок ценных бумаг», </w:t>
      </w:r>
      <w:r w:rsidRPr="008C7A80">
        <w:rPr>
          <w:sz w:val="30"/>
          <w:szCs w:val="30"/>
        </w:rPr>
        <w:t>«Современные белорусские деньги»</w:t>
      </w:r>
      <w:r>
        <w:rPr>
          <w:sz w:val="30"/>
          <w:szCs w:val="30"/>
        </w:rPr>
        <w:t>, «</w:t>
      </w:r>
      <w:r w:rsidRPr="00185897">
        <w:rPr>
          <w:sz w:val="30"/>
          <w:szCs w:val="30"/>
        </w:rPr>
        <w:t>Личные финансы</w:t>
      </w:r>
      <w:r>
        <w:rPr>
          <w:sz w:val="30"/>
          <w:szCs w:val="30"/>
        </w:rPr>
        <w:t>», «</w:t>
      </w:r>
      <w:r w:rsidRPr="00185897">
        <w:rPr>
          <w:sz w:val="30"/>
          <w:szCs w:val="30"/>
        </w:rPr>
        <w:t>Наличные деньги</w:t>
      </w:r>
      <w:r>
        <w:rPr>
          <w:sz w:val="30"/>
          <w:szCs w:val="30"/>
        </w:rPr>
        <w:t>», «</w:t>
      </w:r>
      <w:r w:rsidRPr="00EC3F21">
        <w:rPr>
          <w:sz w:val="30"/>
          <w:szCs w:val="30"/>
        </w:rPr>
        <w:t>Сбережения, вклады (депозиты)</w:t>
      </w:r>
      <w:r>
        <w:rPr>
          <w:sz w:val="30"/>
          <w:szCs w:val="30"/>
        </w:rPr>
        <w:t>», «</w:t>
      </w:r>
      <w:r w:rsidRPr="00EC3F21">
        <w:rPr>
          <w:sz w:val="30"/>
          <w:szCs w:val="30"/>
        </w:rPr>
        <w:t>Заимствования</w:t>
      </w:r>
      <w:r>
        <w:rPr>
          <w:sz w:val="30"/>
          <w:szCs w:val="30"/>
        </w:rPr>
        <w:t>», «Страхование», «</w:t>
      </w:r>
      <w:r w:rsidRPr="00EC3F21">
        <w:rPr>
          <w:sz w:val="30"/>
          <w:szCs w:val="30"/>
        </w:rPr>
        <w:t>Налоги и сборы</w:t>
      </w:r>
      <w:r>
        <w:rPr>
          <w:sz w:val="30"/>
          <w:szCs w:val="30"/>
        </w:rPr>
        <w:t>»,</w:t>
      </w:r>
      <w:r w:rsidRPr="00185897">
        <w:t xml:space="preserve"> </w:t>
      </w:r>
      <w:r>
        <w:t>«</w:t>
      </w:r>
      <w:r w:rsidRPr="00185897">
        <w:rPr>
          <w:sz w:val="30"/>
          <w:szCs w:val="30"/>
        </w:rPr>
        <w:t>Деноминация</w:t>
      </w:r>
      <w:r>
        <w:rPr>
          <w:sz w:val="30"/>
          <w:szCs w:val="30"/>
        </w:rPr>
        <w:t>», «</w:t>
      </w:r>
      <w:r w:rsidRPr="00EC3F21">
        <w:rPr>
          <w:sz w:val="30"/>
          <w:szCs w:val="30"/>
        </w:rPr>
        <w:t>История белорусских денег</w:t>
      </w:r>
      <w:r>
        <w:rPr>
          <w:sz w:val="30"/>
          <w:szCs w:val="30"/>
        </w:rPr>
        <w:t xml:space="preserve">» и другие, </w:t>
      </w:r>
      <w:r w:rsidRPr="008C7A80">
        <w:rPr>
          <w:sz w:val="30"/>
          <w:szCs w:val="30"/>
        </w:rPr>
        <w:t xml:space="preserve">через систему Moodle. </w:t>
      </w:r>
    </w:p>
    <w:p w14:paraId="62E25296" w14:textId="469C70F5" w:rsidR="00637797" w:rsidRPr="008C7A80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Для прохождения данного теста команда должна вначале пройти регистрацию.</w:t>
      </w:r>
      <w:r>
        <w:rPr>
          <w:sz w:val="30"/>
          <w:szCs w:val="30"/>
        </w:rPr>
        <w:t xml:space="preserve"> </w:t>
      </w:r>
    </w:p>
    <w:p w14:paraId="1F873EB4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При регистрации необходимо указать:</w:t>
      </w:r>
    </w:p>
    <w:p w14:paraId="227D3CAF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1) Ф.И.О. учащихся (5 человек в команде), класс</w:t>
      </w:r>
    </w:p>
    <w:p w14:paraId="398DCF61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2)</w:t>
      </w:r>
      <w:r>
        <w:rPr>
          <w:sz w:val="30"/>
          <w:szCs w:val="30"/>
        </w:rPr>
        <w:t xml:space="preserve"> </w:t>
      </w:r>
      <w:r w:rsidRPr="008C7A80">
        <w:rPr>
          <w:sz w:val="30"/>
          <w:szCs w:val="30"/>
        </w:rPr>
        <w:t>Ф.И.О. руководителя</w:t>
      </w:r>
    </w:p>
    <w:p w14:paraId="105992DC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3)</w:t>
      </w:r>
      <w:r>
        <w:rPr>
          <w:sz w:val="30"/>
          <w:szCs w:val="30"/>
        </w:rPr>
        <w:t xml:space="preserve"> </w:t>
      </w:r>
      <w:r w:rsidRPr="008C7A80">
        <w:rPr>
          <w:sz w:val="30"/>
          <w:szCs w:val="30"/>
        </w:rPr>
        <w:t>учреждение образования, район</w:t>
      </w:r>
    </w:p>
    <w:p w14:paraId="5763B47F" w14:textId="1F61D01B" w:rsidR="00637797" w:rsidRPr="008C7A80" w:rsidRDefault="00637797" w:rsidP="00D0208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Pr="008C7A80">
        <w:rPr>
          <w:sz w:val="30"/>
          <w:szCs w:val="30"/>
        </w:rPr>
        <w:t>электронный адрес, по которому можно связаться с участником конкурса.</w:t>
      </w:r>
      <w:r>
        <w:rPr>
          <w:sz w:val="30"/>
          <w:szCs w:val="30"/>
        </w:rPr>
        <w:t xml:space="preserve"> </w:t>
      </w:r>
      <w:r w:rsidRPr="008C7A80">
        <w:rPr>
          <w:sz w:val="30"/>
          <w:szCs w:val="30"/>
        </w:rPr>
        <w:t xml:space="preserve">Эти данные необходимо выслать на электронный адрес </w:t>
      </w:r>
      <w:hyperlink r:id="rId9" w:history="1">
        <w:r w:rsidRPr="000872E5">
          <w:rPr>
            <w:rStyle w:val="a3"/>
            <w:sz w:val="30"/>
            <w:szCs w:val="30"/>
          </w:rPr>
          <w:t>econom204@rambler.ru</w:t>
        </w:r>
      </w:hyperlink>
      <w:r>
        <w:rPr>
          <w:sz w:val="30"/>
          <w:szCs w:val="30"/>
        </w:rPr>
        <w:t xml:space="preserve"> </w:t>
      </w:r>
      <w:r w:rsidRPr="008C1B26">
        <w:rPr>
          <w:sz w:val="30"/>
          <w:szCs w:val="30"/>
        </w:rPr>
        <w:t>и получить логин и пароль</w:t>
      </w:r>
      <w:r>
        <w:rPr>
          <w:sz w:val="30"/>
          <w:szCs w:val="30"/>
        </w:rPr>
        <w:t xml:space="preserve"> для прохождения теста </w:t>
      </w:r>
      <w:hyperlink r:id="rId10" w:history="1">
        <w:r w:rsidR="00D02089" w:rsidRPr="005D6AE8">
          <w:rPr>
            <w:rStyle w:val="a3"/>
          </w:rPr>
          <w:t>https://m.erc.mgddm.by/course/index.php?categoryid=1</w:t>
        </w:r>
      </w:hyperlink>
      <w:r w:rsidR="00C855F0">
        <w:t xml:space="preserve">. </w:t>
      </w:r>
      <w:r w:rsidRPr="008C7A80">
        <w:rPr>
          <w:sz w:val="30"/>
          <w:szCs w:val="30"/>
        </w:rPr>
        <w:t xml:space="preserve">Система Moodle </w:t>
      </w:r>
      <w:r>
        <w:rPr>
          <w:sz w:val="30"/>
          <w:szCs w:val="30"/>
        </w:rPr>
        <w:t xml:space="preserve">будет </w:t>
      </w:r>
      <w:r w:rsidRPr="008C7A80">
        <w:rPr>
          <w:sz w:val="30"/>
          <w:szCs w:val="30"/>
        </w:rPr>
        <w:t>настроена только 1</w:t>
      </w:r>
      <w:r w:rsidR="009B0464">
        <w:rPr>
          <w:sz w:val="30"/>
          <w:szCs w:val="30"/>
        </w:rPr>
        <w:t>-е</w:t>
      </w:r>
      <w:r w:rsidRPr="008C7A80">
        <w:rPr>
          <w:sz w:val="30"/>
          <w:szCs w:val="30"/>
        </w:rPr>
        <w:t xml:space="preserve"> прохождение. После прохождение теста необходимо выполнить следующее </w:t>
      </w:r>
      <w:r>
        <w:rPr>
          <w:sz w:val="30"/>
          <w:szCs w:val="30"/>
        </w:rPr>
        <w:t>действие</w:t>
      </w:r>
      <w:r w:rsidRPr="008C7A80">
        <w:rPr>
          <w:sz w:val="30"/>
          <w:szCs w:val="30"/>
        </w:rPr>
        <w:t xml:space="preserve">: </w:t>
      </w:r>
      <w:r w:rsidRPr="008C1B26">
        <w:rPr>
          <w:sz w:val="30"/>
          <w:szCs w:val="30"/>
        </w:rPr>
        <w:t>отправить все и завершить тест.</w:t>
      </w:r>
      <w:r w:rsidRPr="008C7A80">
        <w:rPr>
          <w:sz w:val="30"/>
          <w:szCs w:val="30"/>
        </w:rPr>
        <w:t xml:space="preserve"> После этого можно просмотреть свой результат. Вторая поп</w:t>
      </w:r>
      <w:r>
        <w:rPr>
          <w:sz w:val="30"/>
          <w:szCs w:val="30"/>
        </w:rPr>
        <w:t>ы</w:t>
      </w:r>
      <w:r w:rsidRPr="008C7A80">
        <w:rPr>
          <w:sz w:val="30"/>
          <w:szCs w:val="30"/>
        </w:rPr>
        <w:t xml:space="preserve">тка </w:t>
      </w:r>
      <w:r w:rsidR="009B0464">
        <w:rPr>
          <w:sz w:val="30"/>
          <w:szCs w:val="30"/>
        </w:rPr>
        <w:t>не будет идти в зачет</w:t>
      </w:r>
      <w:r w:rsidRPr="008C7A80">
        <w:rPr>
          <w:sz w:val="30"/>
          <w:szCs w:val="30"/>
        </w:rPr>
        <w:t>.</w:t>
      </w:r>
    </w:p>
    <w:p w14:paraId="39D75146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Очный этап:</w:t>
      </w:r>
    </w:p>
    <w:p w14:paraId="1455B42A" w14:textId="77777777" w:rsidR="00637797" w:rsidRPr="008C7A80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На основе полученного результата в отборочном этапе организаторы конкурса отбирают до </w:t>
      </w:r>
      <w:r w:rsidR="00D02089">
        <w:rPr>
          <w:sz w:val="30"/>
          <w:szCs w:val="30"/>
        </w:rPr>
        <w:t>4</w:t>
      </w:r>
      <w:r w:rsidRPr="008C7A80">
        <w:rPr>
          <w:sz w:val="30"/>
          <w:szCs w:val="30"/>
        </w:rPr>
        <w:t xml:space="preserve">0 команд для очного этапа, </w:t>
      </w:r>
      <w:r w:rsidR="00031C35">
        <w:rPr>
          <w:sz w:val="30"/>
          <w:szCs w:val="30"/>
        </w:rPr>
        <w:br/>
      </w:r>
      <w:r w:rsidRPr="008C7A80">
        <w:rPr>
          <w:sz w:val="30"/>
          <w:szCs w:val="30"/>
        </w:rPr>
        <w:t xml:space="preserve">но не более 3 команд от одного учебного учреждения (по лучшему </w:t>
      </w:r>
      <w:r w:rsidRPr="008C7A80">
        <w:rPr>
          <w:sz w:val="30"/>
          <w:szCs w:val="30"/>
        </w:rPr>
        <w:lastRenderedPageBreak/>
        <w:t>рейтингу среди команд данного учреждения). Для прохождения очного тура необ</w:t>
      </w:r>
      <w:r w:rsidR="00DA3183">
        <w:rPr>
          <w:sz w:val="30"/>
          <w:szCs w:val="30"/>
        </w:rPr>
        <w:t>ходимо внести в кассу Дворца – 3</w:t>
      </w:r>
      <w:r w:rsidRPr="008C7A80">
        <w:rPr>
          <w:sz w:val="30"/>
          <w:szCs w:val="30"/>
        </w:rPr>
        <w:t xml:space="preserve">5 рублей с команды </w:t>
      </w:r>
      <w:r w:rsidR="00031C35">
        <w:rPr>
          <w:sz w:val="30"/>
          <w:szCs w:val="30"/>
        </w:rPr>
        <w:br/>
      </w:r>
      <w:r w:rsidRPr="008C7A80">
        <w:rPr>
          <w:sz w:val="30"/>
          <w:szCs w:val="30"/>
        </w:rPr>
        <w:t>(в команде 5 участников).</w:t>
      </w:r>
      <w:r w:rsidRPr="008C1B26">
        <w:t xml:space="preserve"> </w:t>
      </w:r>
      <w:r w:rsidRPr="008C1B26">
        <w:rPr>
          <w:sz w:val="30"/>
          <w:szCs w:val="30"/>
        </w:rPr>
        <w:t>Для участия в очном этапе необходимо иметь документ, удостоверяющий личность (паспорт, справка с фото).</w:t>
      </w:r>
    </w:p>
    <w:p w14:paraId="36ED588B" w14:textId="77777777" w:rsidR="00637797" w:rsidRPr="006E2400" w:rsidRDefault="00637797" w:rsidP="00637797">
      <w:pPr>
        <w:ind w:firstLine="708"/>
        <w:jc w:val="both"/>
        <w:rPr>
          <w:sz w:val="30"/>
          <w:szCs w:val="30"/>
        </w:rPr>
      </w:pPr>
      <w:r w:rsidRPr="006E2400">
        <w:rPr>
          <w:sz w:val="30"/>
          <w:szCs w:val="30"/>
        </w:rPr>
        <w:t>Для участников, педагогов и сопровождающих лиц соблюдение масочного режима обязательно.</w:t>
      </w:r>
    </w:p>
    <w:p w14:paraId="4A6AA98F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Регистрация участников начинается за полчаса до начала конкурса.</w:t>
      </w:r>
    </w:p>
    <w:p w14:paraId="78F79D5A" w14:textId="77777777" w:rsidR="00637797" w:rsidRPr="008C7A80" w:rsidRDefault="00637797" w:rsidP="00637797">
      <w:pPr>
        <w:jc w:val="both"/>
        <w:rPr>
          <w:sz w:val="30"/>
          <w:szCs w:val="30"/>
        </w:rPr>
      </w:pPr>
    </w:p>
    <w:p w14:paraId="4E5C6DB2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V. Организаторы</w:t>
      </w:r>
    </w:p>
    <w:p w14:paraId="4AE92400" w14:textId="77777777" w:rsidR="00637797" w:rsidRPr="008C7A80" w:rsidRDefault="00637797" w:rsidP="00637797">
      <w:pPr>
        <w:numPr>
          <w:ilvl w:val="0"/>
          <w:numId w:val="2"/>
        </w:numPr>
        <w:ind w:left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разрабатывают </w:t>
      </w:r>
      <w:r w:rsidRPr="008C7A80">
        <w:rPr>
          <w:sz w:val="30"/>
          <w:szCs w:val="30"/>
        </w:rPr>
        <w:t>положение, конкурсные задания и необходимую документацию для проведения конкурсов на очном этапе;</w:t>
      </w:r>
    </w:p>
    <w:p w14:paraId="6D16E1C6" w14:textId="77777777" w:rsidR="00637797" w:rsidRPr="008C7A80" w:rsidRDefault="00637797" w:rsidP="00637797">
      <w:pPr>
        <w:numPr>
          <w:ilvl w:val="0"/>
          <w:numId w:val="2"/>
        </w:numPr>
        <w:ind w:left="426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контролируют общий порядок проведения конкурса;</w:t>
      </w:r>
    </w:p>
    <w:p w14:paraId="21E0579A" w14:textId="77777777" w:rsidR="00637797" w:rsidRPr="008C7A80" w:rsidRDefault="00637797" w:rsidP="00637797">
      <w:pPr>
        <w:numPr>
          <w:ilvl w:val="0"/>
          <w:numId w:val="2"/>
        </w:numPr>
        <w:ind w:left="426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подбирают состав жюри конкурса;</w:t>
      </w:r>
    </w:p>
    <w:p w14:paraId="368D6D5D" w14:textId="77777777" w:rsidR="00637797" w:rsidRPr="008C7A80" w:rsidRDefault="00637797" w:rsidP="00637797">
      <w:pPr>
        <w:numPr>
          <w:ilvl w:val="0"/>
          <w:numId w:val="2"/>
        </w:numPr>
        <w:ind w:left="426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разрабатывают план-сценарий конкурса;</w:t>
      </w:r>
    </w:p>
    <w:p w14:paraId="6AA94806" w14:textId="77777777" w:rsidR="00637797" w:rsidRPr="008C7A80" w:rsidRDefault="00637797" w:rsidP="00637797">
      <w:pPr>
        <w:numPr>
          <w:ilvl w:val="0"/>
          <w:numId w:val="2"/>
        </w:numPr>
        <w:ind w:left="426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определяют время и место проведения конкурса;</w:t>
      </w:r>
    </w:p>
    <w:p w14:paraId="7B3CF3B4" w14:textId="77777777" w:rsidR="00637797" w:rsidRPr="008C7A80" w:rsidRDefault="00637797" w:rsidP="00637797">
      <w:pPr>
        <w:numPr>
          <w:ilvl w:val="0"/>
          <w:numId w:val="2"/>
        </w:numPr>
        <w:ind w:left="426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приобретают дипломы и грамоты для победителей конкурса.</w:t>
      </w:r>
    </w:p>
    <w:p w14:paraId="6C5E4550" w14:textId="77777777" w:rsidR="00637797" w:rsidRPr="008C7A80" w:rsidRDefault="00637797" w:rsidP="00637797">
      <w:pPr>
        <w:ind w:left="426"/>
        <w:jc w:val="both"/>
        <w:rPr>
          <w:sz w:val="30"/>
          <w:szCs w:val="30"/>
        </w:rPr>
      </w:pPr>
    </w:p>
    <w:p w14:paraId="7795F0E4" w14:textId="77777777" w:rsidR="00637797" w:rsidRPr="008C7A80" w:rsidRDefault="00637797" w:rsidP="00637797">
      <w:pPr>
        <w:jc w:val="both"/>
        <w:rPr>
          <w:sz w:val="30"/>
          <w:szCs w:val="30"/>
        </w:rPr>
      </w:pPr>
    </w:p>
    <w:p w14:paraId="4E474B25" w14:textId="77777777" w:rsidR="00637797" w:rsidRPr="008C7A80" w:rsidRDefault="00637797" w:rsidP="00637797">
      <w:pPr>
        <w:jc w:val="both"/>
        <w:rPr>
          <w:sz w:val="30"/>
          <w:szCs w:val="30"/>
        </w:rPr>
      </w:pPr>
      <w:r w:rsidRPr="008C7A80">
        <w:rPr>
          <w:sz w:val="30"/>
          <w:szCs w:val="30"/>
        </w:rPr>
        <w:t>VI. Подведение итогов и награждение победителей:</w:t>
      </w:r>
    </w:p>
    <w:p w14:paraId="201AAF13" w14:textId="77777777" w:rsidR="00637797" w:rsidRPr="008C7A80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Подведение итогов очного этапа проводится по наименьшей сумме мест, набранных в 3 конкурсных играх. </w:t>
      </w:r>
    </w:p>
    <w:p w14:paraId="3ABB1D35" w14:textId="77777777" w:rsidR="00637797" w:rsidRPr="006E2400" w:rsidRDefault="00637797" w:rsidP="00637797">
      <w:pPr>
        <w:ind w:firstLine="708"/>
        <w:jc w:val="both"/>
        <w:rPr>
          <w:sz w:val="30"/>
          <w:szCs w:val="30"/>
        </w:rPr>
      </w:pPr>
      <w:r w:rsidRPr="008C7A80">
        <w:rPr>
          <w:sz w:val="30"/>
          <w:szCs w:val="30"/>
        </w:rPr>
        <w:t xml:space="preserve">Победители очного этапа </w:t>
      </w:r>
      <w:r>
        <w:rPr>
          <w:sz w:val="30"/>
          <w:szCs w:val="30"/>
        </w:rPr>
        <w:t xml:space="preserve">награждаются дипломами и грамотами Дворца за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,</w:t>
      </w:r>
      <w:r w:rsidRPr="006E2400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>,</w:t>
      </w:r>
      <w:r w:rsidRPr="006E2400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III</w:t>
      </w:r>
      <w:r w:rsidRPr="006E2400">
        <w:rPr>
          <w:sz w:val="30"/>
          <w:szCs w:val="30"/>
        </w:rPr>
        <w:t xml:space="preserve"> </w:t>
      </w:r>
      <w:r>
        <w:rPr>
          <w:sz w:val="30"/>
          <w:szCs w:val="30"/>
        </w:rPr>
        <w:t>места.</w:t>
      </w:r>
    </w:p>
    <w:p w14:paraId="57E66477" w14:textId="77777777" w:rsidR="00770BCA" w:rsidRDefault="00770BCA" w:rsidP="00031C35">
      <w:pPr>
        <w:ind w:left="4678"/>
        <w:rPr>
          <w:sz w:val="30"/>
          <w:szCs w:val="30"/>
        </w:rPr>
      </w:pPr>
    </w:p>
    <w:p w14:paraId="375C41A9" w14:textId="63BCAA84" w:rsidR="00637797" w:rsidRDefault="00637797" w:rsidP="00E56C92">
      <w:pPr>
        <w:ind w:left="2977"/>
        <w:rPr>
          <w:sz w:val="30"/>
          <w:szCs w:val="30"/>
        </w:rPr>
      </w:pPr>
      <w:r>
        <w:rPr>
          <w:sz w:val="30"/>
          <w:szCs w:val="30"/>
        </w:rPr>
        <w:t xml:space="preserve">Отдел интеллектуального творчества </w:t>
      </w:r>
    </w:p>
    <w:p w14:paraId="5A5066DD" w14:textId="77777777" w:rsidR="00E56C92" w:rsidRDefault="00637797" w:rsidP="00E56C92">
      <w:pPr>
        <w:ind w:left="2977"/>
        <w:rPr>
          <w:sz w:val="30"/>
          <w:szCs w:val="30"/>
        </w:rPr>
      </w:pPr>
      <w:r>
        <w:rPr>
          <w:sz w:val="30"/>
          <w:szCs w:val="30"/>
        </w:rPr>
        <w:t xml:space="preserve">Кабинет экономики 204, </w:t>
      </w:r>
    </w:p>
    <w:p w14:paraId="38A39C17" w14:textId="4993C9D5" w:rsidR="00E56C92" w:rsidRPr="0019226D" w:rsidRDefault="00637797" w:rsidP="00E56C92">
      <w:pPr>
        <w:ind w:left="2977"/>
        <w:rPr>
          <w:sz w:val="30"/>
          <w:szCs w:val="30"/>
        </w:rPr>
      </w:pPr>
      <w:r>
        <w:rPr>
          <w:sz w:val="30"/>
          <w:szCs w:val="30"/>
        </w:rPr>
        <w:t>тел.</w:t>
      </w:r>
      <w:r w:rsidRPr="00637797">
        <w:rPr>
          <w:sz w:val="30"/>
          <w:szCs w:val="30"/>
        </w:rPr>
        <w:t xml:space="preserve"> </w:t>
      </w:r>
      <w:r w:rsidRPr="0019226D">
        <w:rPr>
          <w:sz w:val="30"/>
          <w:szCs w:val="30"/>
        </w:rPr>
        <w:t>город: 233-80-90,</w:t>
      </w:r>
      <w:r w:rsidRPr="00236F3A">
        <w:rPr>
          <w:sz w:val="30"/>
          <w:szCs w:val="30"/>
        </w:rPr>
        <w:t xml:space="preserve"> </w:t>
      </w:r>
      <w:r w:rsidR="00E56C92">
        <w:rPr>
          <w:sz w:val="30"/>
          <w:szCs w:val="30"/>
        </w:rPr>
        <w:t>тел. моб.</w:t>
      </w:r>
      <w:r w:rsidR="00E56C92" w:rsidRPr="0019226D">
        <w:rPr>
          <w:sz w:val="30"/>
          <w:szCs w:val="30"/>
        </w:rPr>
        <w:t xml:space="preserve">+375295743101 </w:t>
      </w:r>
    </w:p>
    <w:p w14:paraId="694FCE34" w14:textId="1637D2CC" w:rsidR="00637797" w:rsidRPr="00E56C92" w:rsidRDefault="00637797" w:rsidP="00E56C92">
      <w:pPr>
        <w:ind w:left="2977"/>
        <w:rPr>
          <w:sz w:val="30"/>
          <w:szCs w:val="30"/>
        </w:rPr>
      </w:pPr>
      <w:r w:rsidRPr="0019226D">
        <w:rPr>
          <w:sz w:val="30"/>
          <w:szCs w:val="30"/>
          <w:lang w:val="en-US"/>
        </w:rPr>
        <w:t>e</w:t>
      </w:r>
      <w:r w:rsidRPr="00E56C92">
        <w:rPr>
          <w:sz w:val="30"/>
          <w:szCs w:val="30"/>
        </w:rPr>
        <w:t>-</w:t>
      </w:r>
      <w:r w:rsidRPr="0019226D">
        <w:rPr>
          <w:sz w:val="30"/>
          <w:szCs w:val="30"/>
          <w:lang w:val="en-US"/>
        </w:rPr>
        <w:t>mail</w:t>
      </w:r>
      <w:r w:rsidRPr="00E56C92">
        <w:rPr>
          <w:sz w:val="30"/>
          <w:szCs w:val="30"/>
        </w:rPr>
        <w:t xml:space="preserve">: </w:t>
      </w:r>
      <w:hyperlink r:id="rId11" w:history="1">
        <w:r w:rsidRPr="0019226D">
          <w:rPr>
            <w:rStyle w:val="a3"/>
            <w:sz w:val="30"/>
            <w:szCs w:val="30"/>
            <w:lang w:val="en-US"/>
          </w:rPr>
          <w:t>erc</w:t>
        </w:r>
        <w:r w:rsidRPr="00E56C92">
          <w:rPr>
            <w:rStyle w:val="a3"/>
            <w:sz w:val="30"/>
            <w:szCs w:val="30"/>
          </w:rPr>
          <w:t>@</w:t>
        </w:r>
        <w:r w:rsidRPr="0019226D">
          <w:rPr>
            <w:rStyle w:val="a3"/>
            <w:sz w:val="30"/>
            <w:szCs w:val="30"/>
            <w:lang w:val="en-US"/>
          </w:rPr>
          <w:t>mgddm</w:t>
        </w:r>
        <w:r w:rsidRPr="00E56C92">
          <w:rPr>
            <w:rStyle w:val="a3"/>
            <w:sz w:val="30"/>
            <w:szCs w:val="30"/>
          </w:rPr>
          <w:t>.</w:t>
        </w:r>
        <w:r w:rsidRPr="0019226D">
          <w:rPr>
            <w:rStyle w:val="a3"/>
            <w:sz w:val="30"/>
            <w:szCs w:val="30"/>
            <w:lang w:val="en-US"/>
          </w:rPr>
          <w:t>by</w:t>
        </w:r>
      </w:hyperlink>
      <w:r w:rsidRPr="00E56C92">
        <w:rPr>
          <w:sz w:val="30"/>
          <w:szCs w:val="30"/>
        </w:rPr>
        <w:t xml:space="preserve"> </w:t>
      </w:r>
    </w:p>
    <w:p w14:paraId="19A3243E" w14:textId="7ADA1B06" w:rsidR="00637797" w:rsidRPr="0019226D" w:rsidRDefault="00637797" w:rsidP="00E56C92">
      <w:pPr>
        <w:ind w:left="2977"/>
        <w:rPr>
          <w:sz w:val="30"/>
          <w:szCs w:val="30"/>
        </w:rPr>
      </w:pPr>
      <w:r w:rsidRPr="00236F3A">
        <w:rPr>
          <w:sz w:val="30"/>
          <w:szCs w:val="30"/>
        </w:rPr>
        <w:t xml:space="preserve">Куратор конкурса: </w:t>
      </w:r>
      <w:r w:rsidRPr="0019226D">
        <w:rPr>
          <w:sz w:val="30"/>
          <w:szCs w:val="30"/>
        </w:rPr>
        <w:t>Сугако Геннадий Николаевич</w:t>
      </w:r>
      <w:r>
        <w:rPr>
          <w:sz w:val="30"/>
          <w:szCs w:val="30"/>
        </w:rPr>
        <w:t xml:space="preserve"> </w:t>
      </w:r>
      <w:r w:rsidRPr="0019226D">
        <w:rPr>
          <w:sz w:val="30"/>
          <w:szCs w:val="30"/>
        </w:rPr>
        <w:t>(заведующий кабинетом экономики)</w:t>
      </w:r>
    </w:p>
    <w:p w14:paraId="22B21898" w14:textId="77777777" w:rsidR="00637797" w:rsidRDefault="00637797" w:rsidP="00637797">
      <w:pPr>
        <w:ind w:firstLine="426"/>
        <w:jc w:val="both"/>
        <w:rPr>
          <w:sz w:val="30"/>
          <w:szCs w:val="30"/>
        </w:rPr>
      </w:pPr>
    </w:p>
    <w:p w14:paraId="2566504B" w14:textId="77777777" w:rsidR="00031C35" w:rsidRPr="0019226D" w:rsidRDefault="00031C35" w:rsidP="00637797">
      <w:pPr>
        <w:ind w:firstLine="426"/>
        <w:jc w:val="both"/>
        <w:rPr>
          <w:sz w:val="30"/>
          <w:szCs w:val="30"/>
        </w:rPr>
      </w:pPr>
    </w:p>
    <w:p w14:paraId="0E45011B" w14:textId="77777777" w:rsidR="001532FE" w:rsidRDefault="001532FE" w:rsidP="003224D5">
      <w:pPr>
        <w:overflowPunct w:val="0"/>
        <w:autoSpaceDE w:val="0"/>
        <w:autoSpaceDN w:val="0"/>
        <w:adjustRightInd w:val="0"/>
        <w:ind w:right="-1192" w:firstLine="5670"/>
        <w:rPr>
          <w:sz w:val="30"/>
          <w:szCs w:val="30"/>
        </w:rPr>
      </w:pPr>
    </w:p>
    <w:p w14:paraId="08481B0D" w14:textId="77777777" w:rsidR="001532FE" w:rsidRDefault="001532FE" w:rsidP="003224D5">
      <w:pPr>
        <w:overflowPunct w:val="0"/>
        <w:autoSpaceDE w:val="0"/>
        <w:autoSpaceDN w:val="0"/>
        <w:adjustRightInd w:val="0"/>
        <w:ind w:right="-1192" w:firstLine="5670"/>
        <w:rPr>
          <w:sz w:val="30"/>
          <w:szCs w:val="30"/>
        </w:rPr>
      </w:pPr>
    </w:p>
    <w:p w14:paraId="51428053" w14:textId="77777777" w:rsidR="001532FE" w:rsidRDefault="001532FE" w:rsidP="003224D5">
      <w:pPr>
        <w:overflowPunct w:val="0"/>
        <w:autoSpaceDE w:val="0"/>
        <w:autoSpaceDN w:val="0"/>
        <w:adjustRightInd w:val="0"/>
        <w:ind w:right="-1192" w:firstLine="5670"/>
        <w:rPr>
          <w:sz w:val="30"/>
          <w:szCs w:val="30"/>
        </w:rPr>
      </w:pPr>
    </w:p>
    <w:p w14:paraId="7F41D3FE" w14:textId="77777777" w:rsidR="001532FE" w:rsidRDefault="001532FE" w:rsidP="003224D5">
      <w:pPr>
        <w:overflowPunct w:val="0"/>
        <w:autoSpaceDE w:val="0"/>
        <w:autoSpaceDN w:val="0"/>
        <w:adjustRightInd w:val="0"/>
        <w:ind w:right="-1192" w:firstLine="5670"/>
        <w:rPr>
          <w:sz w:val="30"/>
          <w:szCs w:val="30"/>
        </w:rPr>
      </w:pPr>
    </w:p>
    <w:p w14:paraId="1B6EA5B8" w14:textId="77777777" w:rsidR="001532FE" w:rsidRDefault="001532FE" w:rsidP="003224D5">
      <w:pPr>
        <w:overflowPunct w:val="0"/>
        <w:autoSpaceDE w:val="0"/>
        <w:autoSpaceDN w:val="0"/>
        <w:adjustRightInd w:val="0"/>
        <w:ind w:right="-1192" w:firstLine="5670"/>
        <w:rPr>
          <w:sz w:val="30"/>
          <w:szCs w:val="30"/>
        </w:rPr>
      </w:pPr>
    </w:p>
    <w:p w14:paraId="7ED853CA" w14:textId="77777777" w:rsidR="001532FE" w:rsidRDefault="001532FE" w:rsidP="003224D5">
      <w:pPr>
        <w:overflowPunct w:val="0"/>
        <w:autoSpaceDE w:val="0"/>
        <w:autoSpaceDN w:val="0"/>
        <w:adjustRightInd w:val="0"/>
        <w:ind w:right="-1192" w:firstLine="5670"/>
        <w:rPr>
          <w:sz w:val="30"/>
          <w:szCs w:val="30"/>
        </w:rPr>
      </w:pPr>
    </w:p>
    <w:p w14:paraId="4C136551" w14:textId="77777777" w:rsidR="001532FE" w:rsidRDefault="001532FE" w:rsidP="003224D5">
      <w:pPr>
        <w:overflowPunct w:val="0"/>
        <w:autoSpaceDE w:val="0"/>
        <w:autoSpaceDN w:val="0"/>
        <w:adjustRightInd w:val="0"/>
        <w:ind w:right="-1192" w:firstLine="5670"/>
        <w:rPr>
          <w:sz w:val="30"/>
          <w:szCs w:val="30"/>
        </w:rPr>
      </w:pPr>
      <w:bookmarkStart w:id="0" w:name="_GoBack"/>
      <w:bookmarkEnd w:id="0"/>
    </w:p>
    <w:sectPr w:rsidR="001532FE" w:rsidSect="00D26CCF">
      <w:headerReference w:type="default" r:id="rId12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424B3" w14:textId="77777777" w:rsidR="000C0816" w:rsidRDefault="000C0816" w:rsidP="000C0816">
      <w:r>
        <w:separator/>
      </w:r>
    </w:p>
  </w:endnote>
  <w:endnote w:type="continuationSeparator" w:id="0">
    <w:p w14:paraId="59CC938C" w14:textId="77777777" w:rsidR="000C0816" w:rsidRDefault="000C0816" w:rsidP="000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76684" w14:textId="77777777" w:rsidR="000C0816" w:rsidRDefault="000C0816" w:rsidP="000C0816">
      <w:r>
        <w:separator/>
      </w:r>
    </w:p>
  </w:footnote>
  <w:footnote w:type="continuationSeparator" w:id="0">
    <w:p w14:paraId="5B41332C" w14:textId="77777777" w:rsidR="000C0816" w:rsidRDefault="000C0816" w:rsidP="000C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645775"/>
      <w:docPartObj>
        <w:docPartGallery w:val="Page Numbers (Top of Page)"/>
        <w:docPartUnique/>
      </w:docPartObj>
    </w:sdtPr>
    <w:sdtEndPr/>
    <w:sdtContent>
      <w:p w14:paraId="1369A876" w14:textId="24151A03" w:rsidR="000C0816" w:rsidRDefault="000C08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99">
          <w:rPr>
            <w:noProof/>
          </w:rPr>
          <w:t>3</w:t>
        </w:r>
        <w:r>
          <w:fldChar w:fldCharType="end"/>
        </w:r>
      </w:p>
    </w:sdtContent>
  </w:sdt>
  <w:p w14:paraId="18B739A8" w14:textId="77777777" w:rsidR="000C0816" w:rsidRDefault="000C08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31AF"/>
    <w:multiLevelType w:val="hybridMultilevel"/>
    <w:tmpl w:val="7AFA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C32C2"/>
    <w:multiLevelType w:val="hybridMultilevel"/>
    <w:tmpl w:val="EB80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97"/>
    <w:rsid w:val="0000631F"/>
    <w:rsid w:val="00031C35"/>
    <w:rsid w:val="00062E9D"/>
    <w:rsid w:val="000C0816"/>
    <w:rsid w:val="000E5AD6"/>
    <w:rsid w:val="000F4ABC"/>
    <w:rsid w:val="001369BB"/>
    <w:rsid w:val="001532FE"/>
    <w:rsid w:val="00163AFC"/>
    <w:rsid w:val="0029310C"/>
    <w:rsid w:val="002F40FF"/>
    <w:rsid w:val="003224D5"/>
    <w:rsid w:val="00345501"/>
    <w:rsid w:val="003D7AE9"/>
    <w:rsid w:val="00403CC0"/>
    <w:rsid w:val="005005E4"/>
    <w:rsid w:val="0050779F"/>
    <w:rsid w:val="00577D2A"/>
    <w:rsid w:val="005D0B89"/>
    <w:rsid w:val="005F2937"/>
    <w:rsid w:val="00637797"/>
    <w:rsid w:val="006E265E"/>
    <w:rsid w:val="00770BCA"/>
    <w:rsid w:val="008665F5"/>
    <w:rsid w:val="009B0464"/>
    <w:rsid w:val="00A363A7"/>
    <w:rsid w:val="00A76366"/>
    <w:rsid w:val="00BE74CB"/>
    <w:rsid w:val="00C13C39"/>
    <w:rsid w:val="00C679C8"/>
    <w:rsid w:val="00C855F0"/>
    <w:rsid w:val="00D02089"/>
    <w:rsid w:val="00D23BFF"/>
    <w:rsid w:val="00D26CCF"/>
    <w:rsid w:val="00D704CF"/>
    <w:rsid w:val="00DA3183"/>
    <w:rsid w:val="00E43F65"/>
    <w:rsid w:val="00E56C92"/>
    <w:rsid w:val="00E8186B"/>
    <w:rsid w:val="00EA08DD"/>
    <w:rsid w:val="00F75E39"/>
    <w:rsid w:val="00F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D9E9"/>
  <w15:docId w15:val="{A74AE368-FF2B-4CDC-96E4-4537D4B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97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5AD6"/>
    <w:pPr>
      <w:keepNext/>
      <w:jc w:val="center"/>
      <w:outlineLvl w:val="0"/>
    </w:pPr>
    <w:rPr>
      <w:b/>
      <w:bCs w:val="0"/>
    </w:rPr>
  </w:style>
  <w:style w:type="paragraph" w:styleId="3">
    <w:name w:val="heading 3"/>
    <w:basedOn w:val="a"/>
    <w:next w:val="a"/>
    <w:link w:val="30"/>
    <w:qFormat/>
    <w:rsid w:val="000E5AD6"/>
    <w:pPr>
      <w:keepNext/>
      <w:spacing w:line="360" w:lineRule="auto"/>
      <w:outlineLvl w:val="2"/>
    </w:pPr>
    <w:rPr>
      <w:b/>
      <w:bCs w:val="0"/>
      <w:sz w:val="24"/>
    </w:rPr>
  </w:style>
  <w:style w:type="paragraph" w:styleId="4">
    <w:name w:val="heading 4"/>
    <w:basedOn w:val="a"/>
    <w:next w:val="a"/>
    <w:link w:val="40"/>
    <w:qFormat/>
    <w:rsid w:val="000E5AD6"/>
    <w:pPr>
      <w:keepNext/>
      <w:spacing w:line="360" w:lineRule="auto"/>
      <w:jc w:val="both"/>
      <w:outlineLvl w:val="3"/>
    </w:pPr>
    <w:rPr>
      <w:b/>
      <w:bCs w:val="0"/>
      <w:lang w:val="be-BY"/>
    </w:rPr>
  </w:style>
  <w:style w:type="paragraph" w:styleId="6">
    <w:name w:val="heading 6"/>
    <w:basedOn w:val="a"/>
    <w:next w:val="a"/>
    <w:link w:val="60"/>
    <w:qFormat/>
    <w:rsid w:val="000E5AD6"/>
    <w:pPr>
      <w:keepNext/>
      <w:jc w:val="center"/>
      <w:outlineLvl w:val="5"/>
    </w:pPr>
    <w:rPr>
      <w:b/>
      <w:bCs w:val="0"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7797"/>
    <w:rPr>
      <w:color w:val="0000FF"/>
      <w:u w:val="single"/>
    </w:rPr>
  </w:style>
  <w:style w:type="paragraph" w:customStyle="1" w:styleId="11">
    <w:name w:val="Название объекта1"/>
    <w:basedOn w:val="a"/>
    <w:rsid w:val="003224D5"/>
    <w:pPr>
      <w:suppressAutoHyphens/>
      <w:ind w:left="284" w:right="140" w:firstLine="567"/>
      <w:jc w:val="center"/>
    </w:pPr>
    <w:rPr>
      <w:rFonts w:eastAsia="Calibri"/>
      <w:bCs w:val="0"/>
      <w:snapToGrid/>
      <w:szCs w:val="28"/>
      <w:lang w:eastAsia="zh-CN"/>
    </w:rPr>
  </w:style>
  <w:style w:type="paragraph" w:customStyle="1" w:styleId="12">
    <w:name w:val="Абзац списка1"/>
    <w:basedOn w:val="a"/>
    <w:rsid w:val="003224D5"/>
    <w:pPr>
      <w:suppressAutoHyphens/>
      <w:autoSpaceDE w:val="0"/>
      <w:ind w:left="720"/>
      <w:jc w:val="center"/>
    </w:pPr>
    <w:rPr>
      <w:rFonts w:eastAsia="Calibri"/>
      <w:bCs w:val="0"/>
      <w:snapToGrid/>
      <w:sz w:val="24"/>
      <w:szCs w:val="24"/>
      <w:lang w:eastAsia="zh-CN"/>
    </w:rPr>
  </w:style>
  <w:style w:type="paragraph" w:styleId="a4">
    <w:name w:val="No Spacing"/>
    <w:uiPriority w:val="1"/>
    <w:qFormat/>
    <w:rsid w:val="003224D5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0E5A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5AD6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5AD6"/>
    <w:rPr>
      <w:rFonts w:ascii="Times New Roman" w:eastAsia="Times New Roman" w:hAnsi="Times New Roman" w:cs="Times New Roman"/>
      <w:b/>
      <w:snapToGrid w:val="0"/>
      <w:sz w:val="28"/>
      <w:szCs w:val="20"/>
      <w:lang w:val="be-BY" w:eastAsia="ru-RU"/>
    </w:rPr>
  </w:style>
  <w:style w:type="character" w:customStyle="1" w:styleId="60">
    <w:name w:val="Заголовок 6 Знак"/>
    <w:basedOn w:val="a0"/>
    <w:link w:val="6"/>
    <w:rsid w:val="000E5AD6"/>
    <w:rPr>
      <w:rFonts w:ascii="Times New Roman" w:eastAsia="Times New Roman" w:hAnsi="Times New Roman" w:cs="Times New Roman"/>
      <w:b/>
      <w:snapToGrid w:val="0"/>
      <w:sz w:val="24"/>
      <w:szCs w:val="20"/>
      <w:lang w:val="be-BY" w:eastAsia="ru-RU"/>
    </w:rPr>
  </w:style>
  <w:style w:type="paragraph" w:styleId="2">
    <w:name w:val="Body Text 2"/>
    <w:basedOn w:val="a"/>
    <w:link w:val="20"/>
    <w:rsid w:val="000E5AD6"/>
    <w:pPr>
      <w:spacing w:line="360" w:lineRule="auto"/>
    </w:pPr>
    <w:rPr>
      <w:b/>
      <w:bCs w:val="0"/>
    </w:rPr>
  </w:style>
  <w:style w:type="character" w:customStyle="1" w:styleId="20">
    <w:name w:val="Основной текст 2 Знак"/>
    <w:basedOn w:val="a0"/>
    <w:link w:val="2"/>
    <w:rsid w:val="000E5A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B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BFF"/>
    <w:rPr>
      <w:rFonts w:ascii="Segoe UI" w:eastAsia="Times New Roman" w:hAnsi="Segoe UI" w:cs="Segoe UI"/>
      <w:bCs/>
      <w:snapToGrid w:val="0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F75E3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C0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0816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0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0816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C8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.mgddm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rc.mgddm.by/course/index.php?categoryid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c@mgddm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erc.mgddm.by/course/index.php?category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nom204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MGDDiM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cp:lastPrinted>2023-03-07T07:14:00Z</cp:lastPrinted>
  <dcterms:created xsi:type="dcterms:W3CDTF">2023-03-07T09:12:00Z</dcterms:created>
  <dcterms:modified xsi:type="dcterms:W3CDTF">2023-03-07T09:12:00Z</dcterms:modified>
</cp:coreProperties>
</file>